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南京中医药大学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阳光体育文化节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”</w:t>
      </w:r>
    </w:p>
    <w:p>
      <w:pPr>
        <w:jc w:val="right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——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杏林杯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球赛竞赛规程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宗旨：为打造健康的体魄，保持青春奋发的精神，我校将举办202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南京中医药大学篮球赛，为学生搭建一个更广阔的课余文化平台。篮球运动在学生中有着广泛的基础，作为一项集体运动，有利于体现同学们的团结合作精神。同时，增进各学院之间的友谊，加强学生之间的交流与合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主办单位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南京中医药大学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体育工作委员会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承办单位：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体育部、校学生会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协办单位：体育部竞赛管理中心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比赛规程：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比赛时间：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日-6月10日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下午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比赛地点：南京中医药大学西操灯光篮球场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参赛办法及报名方法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有在册学籍的本科生、研究生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均可报名。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以学院为单位组队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，每队可报领队、教练各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名，运动员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名（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比赛时确认上场队员为12名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报名截止日期：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日17：00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马欣鑫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（QQ：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2998642378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日晚6：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  <w:instrText xml:space="preserve"> HYPERLINK "mailto:30在体育馆一楼阶梯教室召开领队会议，抽签分组，上交纸质版球员报名表（没来及盖章的在第一场比赛前交到灯光篮球场），电子版报名表发至邮箱2998642378@qq.com。" </w:instrTex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  <w:t>30在体育馆一楼阶梯教室召开领队会议，抽签分组，上交纸质版球员报名表，电子版报名表发至邮箱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2998642378</w:t>
      </w:r>
      <w:r>
        <w:rPr>
          <w:rStyle w:val="4"/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  <w:t>@qq.com。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注：每个学院的球员报名表最终必须由该学院盖章认可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竞赛办法：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（1）比赛共分为两个阶段，每小组前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名参加第二阶段交叉淘汰赛。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（2）每场比赛胜者得两分，负者得一分，弃权为零分，积分多者名次列前。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（3）采用最新篮球规则。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）参赛球队请准备深色和浅色队服各一套，且有明显的号码（0—99）。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）比赛采用全场5v5，每场比赛共四节，每节十分钟。每两节比赛间休息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分钟。决赛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半决赛休息10分钟。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裁判及监督人员：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每场比赛有3名裁判，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名记分员，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1名记录员，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1名计时员。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奖惩办法：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（1）奖励：前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名发放证书、奖杯、及奖金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（2）惩罚：比赛中如有不服裁判之行为，取消个人参赛资格；如场上出现打架斗殴，则取消该队比赛资格；如有私下挑衅裁判或对方球员，则取消该队比赛资格。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八、其他：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参赛球员需如实向队长说明自身身体状况，身体状况不佳存在安全隐患的队员严禁参赛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本次比赛的最终解释权归南京中医药大学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体育工作委员会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.未尽事宜，另行通知。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chineseCounting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Tg4MzMxYmIwMzEwMDRjZTczYjJkZmFlOTgxMjcifQ=="/>
  </w:docVars>
  <w:rsids>
    <w:rsidRoot w:val="032F1D4F"/>
    <w:rsid w:val="032F1D4F"/>
    <w:rsid w:val="1C6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865</Characters>
  <Lines>0</Lines>
  <Paragraphs>0</Paragraphs>
  <TotalTime>0</TotalTime>
  <ScaleCrop>false</ScaleCrop>
  <LinksUpToDate>false</LinksUpToDate>
  <CharactersWithSpaces>865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2023-04-19T03:24:00Z</dcterms:created>
  <dc:creator>jc</dc:creator>
  <cp:lastModifiedBy>jc</cp:lastModifiedBy>
  <dcterms:modified xsi:type="dcterms:W3CDTF">2023-04-19T03:26:34Z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A35B0EFCA773499BB94962AE795EA133_13</vt:lpwstr>
  </property>
</Properties>
</file>